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AB" w:rsidRPr="009856FD" w:rsidRDefault="00CB76AB" w:rsidP="009856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7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птиц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остропротекающая </w:t>
      </w:r>
      <w:proofErr w:type="spellStart"/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высококонтагиозная</w:t>
      </w:r>
      <w:proofErr w:type="spellEnd"/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вирусная болезнь, характеризующаяся септицемией, </w:t>
      </w:r>
      <w:r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проявляющаяся угнетением, отеками, поражением органов дыхания и пищеварения, а также быстрым распространением с поражением в короткий срок всего поголовья птиц и гибелью в пределах 80–100% в течение 48–96 часов.</w:t>
      </w:r>
    </w:p>
    <w:p w:rsidR="009856FD" w:rsidRPr="009856FD" w:rsidRDefault="009856FD" w:rsidP="0098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 гриппу птиц восприимчивы все виды птиц, в том числе куры, индейки, утки, фазаны, цесарки, перепела, глухари, аисты, синантропные птицы (голуби, воробьи, вороны, чайки, галки и </w:t>
      </w:r>
      <w:proofErr w:type="spellStart"/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</w:t>
      </w:r>
      <w:proofErr w:type="spellEnd"/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), дикие, экзотические и декоративные птицы, а также млекопитающие (свиньи, лошади, хорьки, мыши, кошки, собаки и другие)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</w:t>
      </w:r>
    </w:p>
    <w:p w:rsidR="009856FD" w:rsidRPr="009856FD" w:rsidRDefault="009856FD" w:rsidP="0098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Пути заражения гриппом птиц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Заражение человека и домашней птицы происходит при тесном контакте с инфицированной живой и мертвой дикой или домашней птицей. В ряде случаев возможно заражение человека при употреблении в пищу мяса и яиц больных птиц без дос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таточной термической обработки. </w:t>
      </w:r>
      <w:proofErr w:type="gramStart"/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Кроме того</w:t>
      </w:r>
      <w:proofErr w:type="gramEnd"/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Также заражение может произойти воздушно-капельным и воздушно-пылевым путями.</w:t>
      </w:r>
    </w:p>
    <w:p w:rsidR="009856FD" w:rsidRPr="009856FD" w:rsidRDefault="009856FD" w:rsidP="009856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Профилактика гриппа птиц у людей:</w:t>
      </w:r>
    </w:p>
    <w:p w:rsidR="009856FD" w:rsidRPr="009856FD" w:rsidRDefault="009856FD" w:rsidP="009856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 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 </w:t>
      </w:r>
    </w:p>
    <w:p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1. Избегать контакта с подозрительной в заболевании или мертвой птицей. </w:t>
      </w:r>
    </w:p>
    <w:p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3. 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 </w:t>
      </w:r>
    </w:p>
    <w:p w:rsidR="009856FD" w:rsidRPr="009856FD" w:rsidRDefault="009856FD" w:rsidP="009856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4. Употреблять в пищу мясо птицы и яйцо после термической обработки: яйцо варить не менее 10 минут, мясо – не менее 30 минут при температуре 100°С. </w:t>
      </w:r>
    </w:p>
    <w:p w:rsidR="00CB76AB" w:rsidRPr="009856FD" w:rsidRDefault="009856FD" w:rsidP="009856FD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856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5. Исключить контакт с водоплавающими и синантропными птицами (голуби, воробьи, вороны, чайки, утки, галки и пр.) </w:t>
      </w:r>
    </w:p>
    <w:p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Профилактика гриппа птиц</w:t>
      </w:r>
    </w:p>
    <w:p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предупреждения возникновения и распространения гриппа птиц владельцы, осуществляющие содержание, разведение и реализацию птицы, обязаны:</w:t>
      </w:r>
    </w:p>
    <w:p w:rsidR="009856FD" w:rsidRPr="00CD75A8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CD75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допускать посещения птицеводческих хозяйств посторонними лицами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Проводить хозяйственные и ветеринарные мероприятия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обеспечивающие предупреждение возникновения заболевания птиц.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Предоставлять специалистам в области ветеринарии по их требованию птиц для осмотра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Выполнять указания специалистов в области ветеринарии о проведении мероприятий по профилактике и борьбе с гриппом птиц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Извещать специалистов в области ветеринарии обо всех случаях внезапного падежа или одновременного массового заболевания птиц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об их необычном поведении.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 прибытия специалистов принять меры по изоляции птиц, подозреваемых в заболевании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Осуществлять куплю-продажу домашней и декоративной птицы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Содержать территории и строения для содержания животных и птицы в чистоте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проводить механическую очистку и дезинфекцию всех помещений и территории: периодически (2–3 раза в неделю) обрабатывать предварительно очищенное помещение и инвентарь (совки, метлы, бадьи) трехпроцентным горячим раствором каустической соды или трехпроцентным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CB76AB" w:rsidRPr="009856FD" w:rsidRDefault="009856FD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B76AB"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Обеспечить защиту птичника и помещений для хранения кормов от проникновения дикой и синантропной птицы</w:t>
      </w:r>
      <w:r w:rsidR="00CB76AB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856FD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856FD"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856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Убой домашней птицы, предназначенной для реализации, осуществлять на специализированных предприятиях</w:t>
      </w: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этих требований и рекомендаций позволит избежать заноса гриппа на территории предприятий и частных подворий, сохранит птицу от заболевания и предотвратит угрозу здоровью людей.</w:t>
      </w:r>
    </w:p>
    <w:p w:rsidR="00CB76AB" w:rsidRPr="009856FD" w:rsidRDefault="00CB76AB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6FD">
        <w:rPr>
          <w:rFonts w:ascii="Times New Roman" w:eastAsia="Times New Roman" w:hAnsi="Times New Roman" w:cs="Times New Roman"/>
          <w:sz w:val="18"/>
          <w:szCs w:val="18"/>
          <w:lang w:eastAsia="ru-RU"/>
        </w:rPr>
        <w:t>О фактах выявления падежа среди дикой перелетной и синантропной птицы необходимо немедленно информировать сотрудников ветеринарной службы.</w:t>
      </w:r>
    </w:p>
    <w:p w:rsidR="00F96AF7" w:rsidRPr="009856FD" w:rsidRDefault="00F96AF7" w:rsidP="00F96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56FD">
        <w:rPr>
          <w:rFonts w:ascii="Times New Roman" w:hAnsi="Times New Roman" w:cs="Times New Roman"/>
          <w:b/>
          <w:sz w:val="18"/>
          <w:szCs w:val="18"/>
        </w:rPr>
        <w:t>При возникновении заразных болезней (в т.ч. гриппа птиц), кроме нарушения ветеринарных правил содержания, убоя, перемещения животных и птицы,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птицы и продукцию животноводства и птицеводства.</w:t>
      </w:r>
    </w:p>
    <w:p w:rsidR="00F96AF7" w:rsidRPr="009856FD" w:rsidRDefault="00F96AF7" w:rsidP="00CB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D0C" w:rsidRDefault="00CB76AB" w:rsidP="00460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56FD">
        <w:rPr>
          <w:rFonts w:ascii="Times New Roman" w:hAnsi="Times New Roman" w:cs="Times New Roman"/>
          <w:b/>
          <w:sz w:val="18"/>
          <w:szCs w:val="18"/>
        </w:rPr>
        <w:t xml:space="preserve">В случае подозрения на вспышку </w:t>
      </w:r>
      <w:r w:rsidR="00F96AF7" w:rsidRPr="009856FD">
        <w:rPr>
          <w:rFonts w:ascii="Times New Roman" w:hAnsi="Times New Roman" w:cs="Times New Roman"/>
          <w:b/>
          <w:sz w:val="18"/>
          <w:szCs w:val="18"/>
        </w:rPr>
        <w:t>гриппа птиц</w:t>
      </w:r>
      <w:r w:rsidRPr="009856FD">
        <w:rPr>
          <w:rFonts w:ascii="Times New Roman" w:hAnsi="Times New Roman" w:cs="Times New Roman"/>
          <w:b/>
          <w:sz w:val="18"/>
          <w:szCs w:val="18"/>
        </w:rPr>
        <w:t xml:space="preserve"> необходимо обратиться в</w:t>
      </w:r>
      <w:r w:rsidRPr="009856FD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60D0C">
        <w:rPr>
          <w:rFonts w:ascii="Times New Roman" w:hAnsi="Times New Roman" w:cs="Times New Roman"/>
          <w:b/>
          <w:sz w:val="18"/>
          <w:szCs w:val="18"/>
        </w:rPr>
        <w:t>учреждение ветеринарии по месту жительства</w:t>
      </w:r>
    </w:p>
    <w:p w:rsidR="00CB76AB" w:rsidRPr="00CB76AB" w:rsidRDefault="00CB76AB" w:rsidP="00460D0C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231F20"/>
          <w:sz w:val="18"/>
          <w:szCs w:val="18"/>
          <w:lang w:eastAsia="ru-RU"/>
        </w:rPr>
      </w:pPr>
    </w:p>
    <w:p w:rsidR="00F3674A" w:rsidRDefault="009D1B54">
      <w:r>
        <w:rPr>
          <w:noProof/>
          <w:lang w:eastAsia="ru-RU"/>
        </w:rPr>
        <w:drawing>
          <wp:inline distT="0" distB="0" distL="0" distR="0">
            <wp:extent cx="2298700" cy="1472845"/>
            <wp:effectExtent l="0" t="0" r="6350" b="0"/>
            <wp:docPr id="1" name="Рисунок 1" descr="https://www.surgebook.com/uploads/user_122173/images/m5ylvdj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rgebook.com/uploads/user_122173/images/m5ylvdj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00" cy="14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33295" cy="1443632"/>
            <wp:effectExtent l="0" t="0" r="0" b="4445"/>
            <wp:docPr id="2" name="Рисунок 2" descr="https://sb.agronomu.com/media/res/8/4/5/3/5/84535.p6m19c.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.agronomu.com/media/res/8/4/5/3/5/84535.p6m19c.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36" cy="14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35200" cy="1547876"/>
            <wp:effectExtent l="0" t="0" r="0" b="0"/>
            <wp:docPr id="3" name="Рисунок 3" descr="https://svoimi-rykami.ru/wp-content/uploads/2018/11/%D0%A1%D0%BE%D1%81%D1%82%D0%BE%D1%8F%D0%BD%D0%B8%D0%B5-%D0%B3%D1%80%D0%B5%D0%B1%D0%BD%D1%8F-%D0%BF%D1%80%D0%B8-%D0%BF%D1%82%D0%B8%D1%87%D1%8C%D0%B5%D0%BC-%D0%B3%D1%80%D0%B8%D0%BF%D0%BF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oimi-rykami.ru/wp-content/uploads/2018/11/%D0%A1%D0%BE%D1%81%D1%82%D0%BE%D1%8F%D0%BD%D0%B8%D0%B5-%D0%B3%D1%80%D0%B5%D0%B1%D0%BD%D1%8F-%D0%BF%D1%80%D0%B8-%D0%BF%D1%82%D0%B8%D1%87%D1%8C%D0%B5%D0%BC-%D0%B3%D1%80%D0%B8%D0%BF%D0%BF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04" cy="15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74A" w:rsidSect="00CB76A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65B92"/>
    <w:multiLevelType w:val="multilevel"/>
    <w:tmpl w:val="7DA2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1"/>
    <w:rsid w:val="00180B01"/>
    <w:rsid w:val="00460D0C"/>
    <w:rsid w:val="009856FD"/>
    <w:rsid w:val="009D1B54"/>
    <w:rsid w:val="00CB76AB"/>
    <w:rsid w:val="00CD75A8"/>
    <w:rsid w:val="00F3674A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354A-875F-443F-A045-6AA8328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6AB"/>
    <w:rPr>
      <w:b/>
      <w:bCs/>
    </w:rPr>
  </w:style>
  <w:style w:type="paragraph" w:styleId="a5">
    <w:name w:val="List Paragraph"/>
    <w:basedOn w:val="a"/>
    <w:uiPriority w:val="34"/>
    <w:qFormat/>
    <w:rsid w:val="0098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7</cp:revision>
  <dcterms:created xsi:type="dcterms:W3CDTF">2019-03-18T08:52:00Z</dcterms:created>
  <dcterms:modified xsi:type="dcterms:W3CDTF">2019-03-26T10:40:00Z</dcterms:modified>
</cp:coreProperties>
</file>